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31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</w:p>
    <w:p w14:paraId="4033E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龙岩文旅汇金发展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集团有限公司</w:t>
      </w:r>
    </w:p>
    <w:p w14:paraId="1294A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中期票据承销机构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比选报价函</w:t>
      </w:r>
    </w:p>
    <w:bookmarkEnd w:id="0"/>
    <w:p w14:paraId="7417B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</w:pPr>
    </w:p>
    <w:p w14:paraId="105E9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龙岩文旅汇金发展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集团有限公司：</w:t>
      </w:r>
    </w:p>
    <w:p w14:paraId="0722B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我司对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龙岩文旅汇金发展集团有限公司中期票据报价如下：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151"/>
        <w:gridCol w:w="2170"/>
        <w:gridCol w:w="4042"/>
      </w:tblGrid>
      <w:tr w14:paraId="57836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1DC9E2B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151" w:type="dxa"/>
            <w:noWrap w:val="0"/>
            <w:vAlign w:val="center"/>
          </w:tcPr>
          <w:p w14:paraId="34935AA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2170" w:type="dxa"/>
            <w:noWrap w:val="0"/>
            <w:vAlign w:val="center"/>
          </w:tcPr>
          <w:p w14:paraId="360F27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报价</w:t>
            </w:r>
          </w:p>
        </w:tc>
        <w:tc>
          <w:tcPr>
            <w:tcW w:w="4042" w:type="dxa"/>
            <w:noWrap w:val="0"/>
            <w:vAlign w:val="center"/>
          </w:tcPr>
          <w:p w14:paraId="191116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备注</w:t>
            </w:r>
          </w:p>
        </w:tc>
      </w:tr>
      <w:tr w14:paraId="7B06A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534" w:type="dxa"/>
            <w:noWrap w:val="0"/>
            <w:vAlign w:val="center"/>
          </w:tcPr>
          <w:p w14:paraId="5A7FA0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2151" w:type="dxa"/>
            <w:noWrap w:val="0"/>
            <w:vAlign w:val="center"/>
          </w:tcPr>
          <w:p w14:paraId="6D7EB88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固定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承销费率</w:t>
            </w:r>
          </w:p>
        </w:tc>
        <w:tc>
          <w:tcPr>
            <w:tcW w:w="2170" w:type="dxa"/>
            <w:noWrap w:val="0"/>
            <w:vAlign w:val="center"/>
          </w:tcPr>
          <w:p w14:paraId="3AE7CE3D"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‰/年</w:t>
            </w:r>
          </w:p>
        </w:tc>
        <w:tc>
          <w:tcPr>
            <w:tcW w:w="4042" w:type="dxa"/>
            <w:noWrap w:val="0"/>
            <w:vAlign w:val="center"/>
          </w:tcPr>
          <w:p w14:paraId="2E484F8C"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承销费以年化率/千分比进行报价；承销费有效报价区间为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‰/年-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‰/年，（含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0.5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‰及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超出作废）</w:t>
            </w:r>
          </w:p>
        </w:tc>
      </w:tr>
      <w:tr w14:paraId="67DCF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34" w:type="dxa"/>
            <w:noWrap w:val="0"/>
            <w:vAlign w:val="center"/>
          </w:tcPr>
          <w:p w14:paraId="3091DB8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2151" w:type="dxa"/>
            <w:noWrap w:val="0"/>
            <w:vAlign w:val="center"/>
          </w:tcPr>
          <w:p w14:paraId="4A44076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发行规模</w:t>
            </w:r>
          </w:p>
        </w:tc>
        <w:tc>
          <w:tcPr>
            <w:tcW w:w="2170" w:type="dxa"/>
            <w:noWrap w:val="0"/>
            <w:vAlign w:val="center"/>
          </w:tcPr>
          <w:p w14:paraId="2AFB7B97"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亿元</w:t>
            </w:r>
          </w:p>
        </w:tc>
        <w:tc>
          <w:tcPr>
            <w:tcW w:w="4042" w:type="dxa"/>
            <w:noWrap w:val="0"/>
            <w:vAlign w:val="center"/>
          </w:tcPr>
          <w:p w14:paraId="4015A563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DA8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4" w:type="dxa"/>
            <w:noWrap w:val="0"/>
            <w:vAlign w:val="center"/>
          </w:tcPr>
          <w:p w14:paraId="781439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51" w:type="dxa"/>
            <w:noWrap w:val="0"/>
            <w:vAlign w:val="center"/>
          </w:tcPr>
          <w:p w14:paraId="035A18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发行期限</w:t>
            </w:r>
          </w:p>
        </w:tc>
        <w:tc>
          <w:tcPr>
            <w:tcW w:w="2170" w:type="dxa"/>
            <w:noWrap w:val="0"/>
            <w:vAlign w:val="center"/>
          </w:tcPr>
          <w:p w14:paraId="213DAE72"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年</w:t>
            </w:r>
          </w:p>
        </w:tc>
        <w:tc>
          <w:tcPr>
            <w:tcW w:w="4042" w:type="dxa"/>
            <w:noWrap w:val="0"/>
            <w:vAlign w:val="center"/>
          </w:tcPr>
          <w:p w14:paraId="7BB1CC6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2E5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4" w:type="dxa"/>
            <w:noWrap w:val="0"/>
            <w:vAlign w:val="center"/>
          </w:tcPr>
          <w:p w14:paraId="4E9C5C9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51" w:type="dxa"/>
            <w:noWrap w:val="0"/>
            <w:vAlign w:val="center"/>
          </w:tcPr>
          <w:p w14:paraId="37A1F9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注册申报时间天数的承诺</w:t>
            </w:r>
          </w:p>
        </w:tc>
        <w:tc>
          <w:tcPr>
            <w:tcW w:w="2170" w:type="dxa"/>
            <w:noWrap w:val="0"/>
            <w:vAlign w:val="center"/>
          </w:tcPr>
          <w:p w14:paraId="4E17BF0F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天(工作日）</w:t>
            </w:r>
          </w:p>
        </w:tc>
        <w:tc>
          <w:tcPr>
            <w:tcW w:w="4042" w:type="dxa"/>
            <w:noWrap w:val="0"/>
            <w:vAlign w:val="center"/>
          </w:tcPr>
          <w:p w14:paraId="304C40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CC3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4" w:type="dxa"/>
            <w:noWrap w:val="0"/>
            <w:vAlign w:val="center"/>
          </w:tcPr>
          <w:p w14:paraId="1316AAA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51" w:type="dxa"/>
            <w:noWrap w:val="0"/>
            <w:vAlign w:val="center"/>
          </w:tcPr>
          <w:p w14:paraId="794A698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承销费报价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是否包含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相关费用支出</w:t>
            </w:r>
          </w:p>
        </w:tc>
        <w:tc>
          <w:tcPr>
            <w:tcW w:w="2170" w:type="dxa"/>
            <w:noWrap w:val="0"/>
            <w:vAlign w:val="center"/>
          </w:tcPr>
          <w:p w14:paraId="304D0682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是（）否（）</w:t>
            </w:r>
          </w:p>
        </w:tc>
        <w:tc>
          <w:tcPr>
            <w:tcW w:w="4042" w:type="dxa"/>
            <w:noWrap w:val="0"/>
            <w:vAlign w:val="center"/>
          </w:tcPr>
          <w:p w14:paraId="1B5FA97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相关费用指律所服务费等</w:t>
            </w:r>
          </w:p>
        </w:tc>
      </w:tr>
      <w:tr w14:paraId="45A0E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4" w:type="dxa"/>
            <w:noWrap w:val="0"/>
            <w:vAlign w:val="center"/>
          </w:tcPr>
          <w:p w14:paraId="735FEA6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51" w:type="dxa"/>
            <w:noWrap w:val="0"/>
            <w:vAlign w:val="center"/>
          </w:tcPr>
          <w:p w14:paraId="690577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发行期限含权情况下，固定承销费是否同意分期支付</w:t>
            </w:r>
          </w:p>
        </w:tc>
        <w:tc>
          <w:tcPr>
            <w:tcW w:w="2170" w:type="dxa"/>
            <w:noWrap w:val="0"/>
            <w:vAlign w:val="center"/>
          </w:tcPr>
          <w:p w14:paraId="7DB1D307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是（）否（）</w:t>
            </w:r>
          </w:p>
        </w:tc>
        <w:tc>
          <w:tcPr>
            <w:tcW w:w="4042" w:type="dxa"/>
            <w:noWrap w:val="0"/>
            <w:vAlign w:val="center"/>
          </w:tcPr>
          <w:p w14:paraId="3AEB31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8C6B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注：报价表漏项请自行补充</w:t>
      </w:r>
    </w:p>
    <w:p w14:paraId="191FF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</w:p>
    <w:p w14:paraId="0717E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  址：</w:t>
      </w:r>
    </w:p>
    <w:p w14:paraId="27A62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电  话：</w:t>
      </w:r>
    </w:p>
    <w:p w14:paraId="1206F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0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公司（公章）</w:t>
      </w:r>
    </w:p>
    <w:p w14:paraId="14C18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